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E" w:rsidRDefault="005D306E" w:rsidP="005D306E">
      <w:pPr>
        <w:tabs>
          <w:tab w:val="left" w:pos="851"/>
        </w:tabs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D306E" w:rsidRDefault="005D306E" w:rsidP="005D306E">
      <w:pPr>
        <w:spacing w:after="0" w:line="408" w:lineRule="auto"/>
        <w:ind w:left="120"/>
        <w:jc w:val="center"/>
      </w:pPr>
      <w:bookmarkStart w:id="0" w:name="599c772b-1c2c-414c-9fa0-86e4dc0ff531"/>
      <w:r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306E" w:rsidRDefault="005D306E" w:rsidP="005D306E">
      <w:pPr>
        <w:spacing w:after="0" w:line="408" w:lineRule="auto"/>
        <w:ind w:left="120"/>
        <w:jc w:val="center"/>
      </w:pPr>
      <w:bookmarkStart w:id="1" w:name="c2e57544-b06e-4214-b0f2-f2dfb4114124"/>
      <w:r>
        <w:rPr>
          <w:rFonts w:ascii="Times New Roman" w:hAnsi="Times New Roman"/>
          <w:b/>
          <w:color w:val="000000"/>
          <w:sz w:val="28"/>
        </w:rPr>
        <w:t>Управления образования администрации города-курорта Кисловодска</w:t>
      </w:r>
      <w:bookmarkEnd w:id="1"/>
    </w:p>
    <w:p w:rsidR="005D306E" w:rsidRDefault="005D306E" w:rsidP="005D30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/>
        <w:ind w:left="120"/>
      </w:pPr>
    </w:p>
    <w:tbl>
      <w:tblPr>
        <w:tblW w:w="10320" w:type="dxa"/>
        <w:tblLayout w:type="fixed"/>
        <w:tblLook w:val="04A0"/>
      </w:tblPr>
      <w:tblGrid>
        <w:gridCol w:w="3371"/>
        <w:gridCol w:w="3262"/>
        <w:gridCol w:w="3687"/>
      </w:tblGrid>
      <w:tr w:rsidR="005D306E" w:rsidTr="005D306E">
        <w:tc>
          <w:tcPr>
            <w:tcW w:w="3369" w:type="dxa"/>
          </w:tcPr>
          <w:p w:rsidR="005D306E" w:rsidRDefault="005D306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D306E" w:rsidRDefault="003E21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</w:t>
            </w:r>
            <w:r w:rsidR="005D30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ШМО</w:t>
            </w:r>
          </w:p>
          <w:p w:rsidR="005D306E" w:rsidRDefault="005D30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Бычкова С.Н.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1 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   2023 г.</w:t>
            </w:r>
          </w:p>
          <w:p w:rsidR="005D306E" w:rsidRDefault="005D30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06E" w:rsidRDefault="005D30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D306E" w:rsidRDefault="005D30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5D306E" w:rsidRDefault="005D30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Манукова Л.С.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06E" w:rsidRDefault="005D30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D306E" w:rsidRDefault="005D30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№14</w:t>
            </w:r>
          </w:p>
          <w:p w:rsidR="005D306E" w:rsidRDefault="005D30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Т.Г.Низиволик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</w:t>
            </w:r>
          </w:p>
          <w:p w:rsidR="005D306E" w:rsidRDefault="005D3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5D306E" w:rsidRDefault="005D30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/>
        <w:ind w:left="120"/>
      </w:pPr>
    </w:p>
    <w:p w:rsidR="005D306E" w:rsidRDefault="005D306E" w:rsidP="005D30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306E" w:rsidRDefault="005D306E" w:rsidP="005D30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5D306E" w:rsidRDefault="005D306E" w:rsidP="005D30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10 - 11 классов </w:t>
      </w: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</w:p>
    <w:p w:rsidR="005D306E" w:rsidRDefault="005D306E" w:rsidP="005D306E">
      <w:pPr>
        <w:spacing w:after="0"/>
        <w:ind w:left="120"/>
        <w:jc w:val="center"/>
      </w:pPr>
      <w:bookmarkStart w:id="2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г.-к. Кисловодск </w:t>
      </w:r>
      <w:bookmarkStart w:id="3" w:name="33e14b86-74d9-40f7-89f9-3e3227438fe0"/>
      <w:bookmarkEnd w:id="2"/>
      <w:r>
        <w:rPr>
          <w:rFonts w:ascii="Times New Roman" w:hAnsi="Times New Roman"/>
          <w:b/>
          <w:color w:val="000000"/>
          <w:sz w:val="28"/>
        </w:rPr>
        <w:t>-2023</w:t>
      </w:r>
      <w:bookmarkEnd w:id="3"/>
    </w:p>
    <w:p w:rsidR="005D306E" w:rsidRDefault="005D306E" w:rsidP="005D306E">
      <w:pPr>
        <w:spacing w:after="0"/>
        <w:ind w:left="120"/>
      </w:pPr>
      <w:bookmarkStart w:id="4" w:name="block-27311033"/>
      <w:bookmarkEnd w:id="4"/>
    </w:p>
    <w:p w:rsidR="005D306E" w:rsidRDefault="005D306E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06E" w:rsidRDefault="005D306E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06E" w:rsidRDefault="005D306E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06E" w:rsidRDefault="005D306E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Рабочая программа по математике для 10-11 классов составлена в соответствии с:</w:t>
      </w:r>
    </w:p>
    <w:p w:rsidR="00E932CF" w:rsidRPr="00E932CF" w:rsidRDefault="00E932CF" w:rsidP="00E932CF">
      <w:pPr>
        <w:pStyle w:val="Style11"/>
        <w:widowControl/>
        <w:spacing w:line="240" w:lineRule="auto"/>
        <w:ind w:firstLine="0"/>
        <w:rPr>
          <w:rFonts w:eastAsia="SimSun"/>
        </w:rPr>
      </w:pPr>
      <w:r w:rsidRPr="00E932CF">
        <w:rPr>
          <w:rFonts w:eastAsia="SimSun"/>
        </w:rPr>
        <w:t>- Федеральным законом № 273 «Об образовании в Российской Федерации» 29.12.2012г</w:t>
      </w:r>
      <w:proofErr w:type="gramStart"/>
      <w:r w:rsidRPr="00E932CF">
        <w:rPr>
          <w:rFonts w:eastAsia="SimSun"/>
        </w:rPr>
        <w:t>,с</w:t>
      </w:r>
      <w:proofErr w:type="gramEnd"/>
      <w:r w:rsidRPr="00E932CF">
        <w:rPr>
          <w:rFonts w:eastAsia="SimSun"/>
        </w:rPr>
        <w:t xml:space="preserve">т. 12 (с изменениями на 02.07.2021 года. </w:t>
      </w:r>
      <w:proofErr w:type="gramStart"/>
      <w:r w:rsidRPr="00E932CF">
        <w:rPr>
          <w:rFonts w:eastAsia="SimSun"/>
        </w:rPr>
        <w:t>Редакция, действующая с 01.09.2021 года);</w:t>
      </w:r>
      <w:proofErr w:type="gramEnd"/>
    </w:p>
    <w:p w:rsidR="00E932CF" w:rsidRPr="00E932CF" w:rsidRDefault="00E932CF" w:rsidP="00E932CF">
      <w:pPr>
        <w:pStyle w:val="a4"/>
        <w:rPr>
          <w:rFonts w:ascii="Times New Roman" w:eastAsia="Calibri" w:hAnsi="Times New Roman"/>
          <w:sz w:val="24"/>
          <w:szCs w:val="24"/>
        </w:rPr>
      </w:pPr>
      <w:r w:rsidRPr="00E932CF">
        <w:rPr>
          <w:rFonts w:ascii="Times New Roman" w:eastAsia="SchoolBookC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</w:t>
      </w:r>
      <w:r w:rsidRPr="00E932CF">
        <w:rPr>
          <w:rFonts w:ascii="Times New Roman" w:eastAsia="Calibri" w:hAnsi="Times New Roman"/>
          <w:sz w:val="24"/>
          <w:szCs w:val="24"/>
        </w:rPr>
        <w:t xml:space="preserve">  (приказ Министерства просвещения  РФ № 287 от 31.05.2021 года </w:t>
      </w:r>
      <w:r w:rsidRPr="00E93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(Зарегистрирован 05.07.2021 № 64101</w:t>
      </w:r>
      <w:r w:rsidRPr="00E932CF">
        <w:rPr>
          <w:rFonts w:ascii="Times New Roman" w:eastAsia="Calibri" w:hAnsi="Times New Roman"/>
          <w:sz w:val="24"/>
          <w:szCs w:val="24"/>
        </w:rPr>
        <w:t>);</w:t>
      </w:r>
    </w:p>
    <w:p w:rsidR="00E932CF" w:rsidRPr="00E932CF" w:rsidRDefault="00E932CF" w:rsidP="00E932C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932CF">
        <w:rPr>
          <w:rFonts w:ascii="Times New Roman" w:hAnsi="Times New Roman"/>
          <w:sz w:val="24"/>
          <w:szCs w:val="24"/>
        </w:rPr>
        <w:t xml:space="preserve">- </w:t>
      </w:r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Концепции</w:t>
      </w:r>
      <w:r w:rsidRPr="00E932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математического образования в Российской Федерации</w:t>
      </w:r>
      <w:r w:rsidRPr="00E932CF">
        <w:rPr>
          <w:rFonts w:ascii="Times New Roman" w:hAnsi="Times New Roman"/>
          <w:color w:val="000000"/>
          <w:sz w:val="24"/>
          <w:szCs w:val="24"/>
        </w:rPr>
        <w:br/>
      </w:r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E932CF">
        <w:rPr>
          <w:rFonts w:ascii="Times New Roman" w:hAnsi="Times New Roman"/>
          <w:color w:val="000000"/>
          <w:sz w:val="24"/>
          <w:szCs w:val="24"/>
        </w:rPr>
        <w:t>Распоряжение Правительства РФ от 24.12.2013 N 2506-р (ред. от 08.10.2020) «Об утверждении Концепции развития математического образования в Российской Федерации»;</w:t>
      </w:r>
    </w:p>
    <w:p w:rsidR="00E932CF" w:rsidRPr="00E932CF" w:rsidRDefault="00E932CF" w:rsidP="00E932CF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932CF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5" w:tgtFrame="_blank" w:history="1">
        <w:r w:rsidRPr="00E932CF">
          <w:rPr>
            <w:rStyle w:val="a3"/>
            <w:sz w:val="24"/>
            <w:szCs w:val="24"/>
            <w:shd w:val="clear" w:color="auto" w:fill="FFFFFF"/>
          </w:rPr>
          <w:t>приказом Минпросвещения России</w:t>
        </w:r>
      </w:hyperlink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 20 мая 2020 г. № 254 </w:t>
      </w:r>
      <w:r w:rsidRPr="00E932CF">
        <w:rPr>
          <w:rFonts w:ascii="Times New Roman" w:eastAsia="Calibri" w:hAnsi="Times New Roman"/>
          <w:sz w:val="24"/>
          <w:szCs w:val="24"/>
        </w:rPr>
        <w:t xml:space="preserve"> о </w:t>
      </w:r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Федеральном </w:t>
      </w:r>
      <w:proofErr w:type="spellStart"/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перечене</w:t>
      </w:r>
      <w:proofErr w:type="spellEnd"/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</w:t>
      </w:r>
      <w:r w:rsidRPr="00E932CF">
        <w:rPr>
          <w:rFonts w:ascii="Times New Roman" w:eastAsia="Calibri" w:hAnsi="Times New Roman"/>
          <w:sz w:val="24"/>
          <w:szCs w:val="24"/>
        </w:rPr>
        <w:t xml:space="preserve"> (с изменениями </w:t>
      </w:r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№766 от 23 декабря 2020 года);</w:t>
      </w:r>
      <w:proofErr w:type="gramEnd"/>
    </w:p>
    <w:p w:rsidR="00E932CF" w:rsidRPr="00E932CF" w:rsidRDefault="00E932CF" w:rsidP="00E932CF">
      <w:pPr>
        <w:pStyle w:val="a4"/>
        <w:rPr>
          <w:rFonts w:ascii="Times New Roman" w:eastAsia="Calibri" w:hAnsi="Times New Roman"/>
          <w:sz w:val="24"/>
          <w:szCs w:val="24"/>
        </w:rPr>
      </w:pPr>
      <w:r w:rsidRPr="00E93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93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932CF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E932CF">
        <w:rPr>
          <w:rFonts w:ascii="Times New Roman" w:hAnsi="Times New Roman"/>
          <w:sz w:val="24"/>
          <w:szCs w:val="24"/>
          <w:shd w:val="clear" w:color="auto" w:fill="FFFFFF"/>
        </w:rPr>
        <w:t xml:space="preserve"> (СП 2.4.3648-20)  </w:t>
      </w:r>
      <w:r w:rsidRPr="00E93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r w:rsidRPr="00E932CF">
        <w:rPr>
          <w:rFonts w:ascii="Times New Roman" w:hAnsi="Times New Roman"/>
          <w:sz w:val="24"/>
          <w:szCs w:val="24"/>
          <w:shd w:val="clear" w:color="auto" w:fill="FFFFFF"/>
        </w:rPr>
        <w:t>Санитарно-эпидемиологическими требованиями к образовательным организациям воспитания и обучения, отдыха и оздоровления детей и молодёжи» (с изменениями утв. </w:t>
      </w:r>
      <w:hyperlink r:id="rId6" w:history="1">
        <w:r w:rsidRPr="00E932CF">
          <w:rPr>
            <w:rStyle w:val="a3"/>
            <w:sz w:val="24"/>
            <w:szCs w:val="24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января 2021 г. № 2</w:t>
        </w:r>
      </w:hyperlink>
      <w:r w:rsidRPr="00E932CF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932CF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E932CF">
        <w:rPr>
          <w:rFonts w:ascii="Times New Roman" w:hAnsi="Times New Roman"/>
          <w:sz w:val="24"/>
          <w:szCs w:val="24"/>
          <w:shd w:val="clear" w:color="auto" w:fill="FFFFFF"/>
        </w:rPr>
        <w:t xml:space="preserve"> 1.2.3685-21);</w:t>
      </w:r>
    </w:p>
    <w:p w:rsidR="00E932CF" w:rsidRPr="00E932CF" w:rsidRDefault="00E932CF" w:rsidP="00E932CF">
      <w:pPr>
        <w:pStyle w:val="a4"/>
        <w:rPr>
          <w:rFonts w:ascii="Times New Roman" w:eastAsia="Calibri" w:hAnsi="Times New Roman"/>
          <w:sz w:val="24"/>
          <w:szCs w:val="24"/>
        </w:rPr>
      </w:pPr>
      <w:r w:rsidRPr="00E932CF">
        <w:rPr>
          <w:rFonts w:ascii="Times New Roman" w:eastAsia="Calibri" w:hAnsi="Times New Roman"/>
          <w:sz w:val="24"/>
          <w:szCs w:val="24"/>
        </w:rPr>
        <w:t>- Устава МБОУ СОШ № 14 от 2014 года;</w:t>
      </w:r>
    </w:p>
    <w:p w:rsidR="00E932CF" w:rsidRPr="00E932CF" w:rsidRDefault="00E932CF" w:rsidP="00E932CF">
      <w:pPr>
        <w:pStyle w:val="a4"/>
        <w:rPr>
          <w:rStyle w:val="1"/>
          <w:rFonts w:ascii="Times New Roman" w:hAnsi="Times New Roman"/>
          <w:b w:val="0"/>
          <w:sz w:val="24"/>
          <w:szCs w:val="24"/>
        </w:rPr>
      </w:pPr>
      <w:r w:rsidRPr="00E932CF">
        <w:rPr>
          <w:rFonts w:ascii="Times New Roman" w:hAnsi="Times New Roman"/>
          <w:sz w:val="24"/>
          <w:szCs w:val="24"/>
        </w:rPr>
        <w:t xml:space="preserve">-  Положением  </w:t>
      </w:r>
      <w:r w:rsidRPr="00E932CF">
        <w:rPr>
          <w:rStyle w:val="2"/>
          <w:rFonts w:ascii="Times New Roman" w:hAnsi="Times New Roman"/>
          <w:sz w:val="24"/>
          <w:szCs w:val="24"/>
        </w:rPr>
        <w:t xml:space="preserve">о Рабочей программе учебного предмета (курса, дисциплины, модуля) </w:t>
      </w:r>
      <w:r w:rsidRPr="00E932CF">
        <w:rPr>
          <w:rStyle w:val="1"/>
          <w:rFonts w:ascii="Times New Roman" w:hAnsi="Times New Roman"/>
          <w:sz w:val="24"/>
          <w:szCs w:val="24"/>
        </w:rPr>
        <w:t xml:space="preserve"> МБОУ СОШ  № 14 г.-к. Кисловодска;</w:t>
      </w:r>
    </w:p>
    <w:p w:rsidR="00E932CF" w:rsidRPr="00E932CF" w:rsidRDefault="00E932CF" w:rsidP="00E932CF">
      <w:pPr>
        <w:pStyle w:val="a4"/>
        <w:rPr>
          <w:rStyle w:val="1"/>
          <w:rFonts w:ascii="Times New Roman" w:hAnsi="Times New Roman"/>
          <w:b w:val="0"/>
          <w:sz w:val="24"/>
          <w:szCs w:val="24"/>
        </w:rPr>
      </w:pPr>
      <w:r w:rsidRPr="00E932CF">
        <w:rPr>
          <w:rStyle w:val="1"/>
          <w:rFonts w:ascii="Times New Roman" w:hAnsi="Times New Roman"/>
          <w:sz w:val="24"/>
          <w:szCs w:val="24"/>
        </w:rPr>
        <w:t>- ООП ООО МБОУ СОШ № 14;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-  Ш.А.Алимов, Ю.М.Колягин и др., Алгебра и начала математического анализа,10-11классы. Издательство «Просвещение», 2018 г.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Л.С. Атанасян, Л.В.Бутузов и др. Геометрия 10 - 11. Издательство «Просвещение», Москва, 2018год.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ind w:firstLine="45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32CF">
        <w:rPr>
          <w:rFonts w:ascii="Times New Roman" w:hAnsi="Times New Roman" w:cs="Times New Roman"/>
          <w:sz w:val="24"/>
          <w:szCs w:val="24"/>
        </w:rPr>
        <w:t>В качестве базовой программы используется программа авторского коллектива</w:t>
      </w:r>
      <w:proofErr w:type="gramStart"/>
      <w:r w:rsidRPr="00E932C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932CF">
        <w:rPr>
          <w:rFonts w:ascii="Times New Roman" w:hAnsi="Times New Roman" w:cs="Times New Roman"/>
          <w:sz w:val="24"/>
          <w:szCs w:val="24"/>
        </w:rPr>
        <w:t xml:space="preserve"> Рословой, С.Б. Суворовой опубликованная в сборнике программ «Математика. Сборник рабочих программ. 5-6 классы: пособие для учителей общеобразовательных  учреждений/ сост. Т.А. Бурмистрова. – М.: «Просвещение», 2019». </w:t>
      </w:r>
    </w:p>
    <w:p w:rsidR="00E932CF" w:rsidRPr="00E932CF" w:rsidRDefault="00E932CF" w:rsidP="00E932C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Для составления программы также использовалось методические пособия:</w:t>
      </w:r>
    </w:p>
    <w:p w:rsidR="00E932CF" w:rsidRPr="00E932CF" w:rsidRDefault="00E932CF" w:rsidP="00E932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«Математика. Методические рекомендации. 10-11 класс: пособие для учителей </w:t>
      </w:r>
    </w:p>
    <w:p w:rsidR="00E932CF" w:rsidRPr="00E932CF" w:rsidRDefault="00E932CF" w:rsidP="00E9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/ [С. Б. Суворова, Л. В. Кузнецова, С. С. Минаева, Л. О. Рослова]. — М.: Просвещение, 2019», </w:t>
      </w:r>
    </w:p>
    <w:p w:rsidR="00E932CF" w:rsidRPr="00E932CF" w:rsidRDefault="00E932CF" w:rsidP="00E932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«Математика. Методические рекомендации. 6 класс: пособие для учителей </w:t>
      </w:r>
    </w:p>
    <w:p w:rsidR="00E932CF" w:rsidRPr="00E932CF" w:rsidRDefault="00E932CF" w:rsidP="00E932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общеобразовательных организаций / [С. Б. Суворова, Л. В. Кузнецова, С. С. Минаева, Л. О. Рослова]. — М.: Просвещение, 2019»,</w:t>
      </w:r>
    </w:p>
    <w:p w:rsidR="00E932CF" w:rsidRPr="00E932CF" w:rsidRDefault="00E932CF" w:rsidP="00E932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 Программа представляет собой целостный документ, включающий следующие разделы:</w:t>
      </w:r>
    </w:p>
    <w:p w:rsidR="00E932CF" w:rsidRPr="00E932CF" w:rsidRDefault="00E932CF" w:rsidP="00E932CF">
      <w:pPr>
        <w:spacing w:after="0" w:line="240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-  пояснительная  записка; </w:t>
      </w:r>
    </w:p>
    <w:p w:rsidR="00E932CF" w:rsidRPr="00E932CF" w:rsidRDefault="00E932CF" w:rsidP="00E932CF">
      <w:pPr>
        <w:spacing w:after="0" w:line="240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-  планируемые результаты освоения </w:t>
      </w:r>
      <w:proofErr w:type="gramStart"/>
      <w:r w:rsidRPr="00E932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2CF">
        <w:rPr>
          <w:rFonts w:ascii="Times New Roman" w:hAnsi="Times New Roman" w:cs="Times New Roman"/>
          <w:sz w:val="24"/>
          <w:szCs w:val="24"/>
        </w:rPr>
        <w:t xml:space="preserve"> ООП основного общего образования;  </w:t>
      </w:r>
    </w:p>
    <w:p w:rsidR="00E932CF" w:rsidRPr="00E932CF" w:rsidRDefault="00E932CF" w:rsidP="00E932CF">
      <w:pPr>
        <w:spacing w:after="0" w:line="240" w:lineRule="auto"/>
        <w:ind w:left="993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-  личностные результаты освоения ООП;</w:t>
      </w:r>
    </w:p>
    <w:p w:rsidR="00E932CF" w:rsidRPr="00E932CF" w:rsidRDefault="00E932CF" w:rsidP="00E9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                -  метапредметные результаты освоения ООП;</w:t>
      </w:r>
    </w:p>
    <w:p w:rsidR="00E932CF" w:rsidRPr="00E932CF" w:rsidRDefault="00E932CF" w:rsidP="00E932C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                -  предметные результаты освоения  ООП;</w:t>
      </w:r>
    </w:p>
    <w:p w:rsidR="00E932CF" w:rsidRPr="00E932CF" w:rsidRDefault="00E932CF" w:rsidP="00E932C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ab/>
        <w:t xml:space="preserve">      -  система оценки достижения планируемых результатов ООП </w:t>
      </w:r>
      <w:r w:rsidRPr="00E932CF">
        <w:rPr>
          <w:rFonts w:ascii="Times New Roman" w:hAnsi="Times New Roman" w:cs="Times New Roman"/>
          <w:color w:val="000000"/>
          <w:sz w:val="24"/>
          <w:szCs w:val="24"/>
        </w:rPr>
        <w:t>ФГОС ООО</w:t>
      </w:r>
      <w:r w:rsidRPr="00E932CF">
        <w:rPr>
          <w:rFonts w:ascii="Times New Roman" w:hAnsi="Times New Roman" w:cs="Times New Roman"/>
          <w:sz w:val="24"/>
          <w:szCs w:val="24"/>
        </w:rPr>
        <w:t>;</w:t>
      </w:r>
    </w:p>
    <w:p w:rsidR="00E932CF" w:rsidRPr="00E932CF" w:rsidRDefault="00E932CF" w:rsidP="00E932C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                -  программы отдельных учебных предметов;</w:t>
      </w:r>
    </w:p>
    <w:p w:rsidR="00E932CF" w:rsidRPr="00E932CF" w:rsidRDefault="00E932CF" w:rsidP="00E932C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                -  календарно-тематическое планирование с указанием количества часов, </w:t>
      </w:r>
      <w:proofErr w:type="gramStart"/>
      <w:r w:rsidRPr="00E932CF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E932CF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математики на базовом уровне продолжаются и получают развитие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анализа».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этом предполагается построение курса в форме последовательности тематических блоков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чередованием материала по алгебре, началам математического анализа, геометрии и 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комбинаторики, теории вероятностей, статистики и логики.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Рабочая программа составлена для изучения предмета на общеобразовательном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курса.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в старшей школе на базовом уровне направлено на решение следующих задач: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систематизация сведений о числах; изучение новых видов числовых выражений и формул;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совершенствование практических навыков и вычислительной культуры,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алгебраического аппарата, сформированного в основной школе, и его 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математических и нематематических задач;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расширение и систематизация общих сведений о функциях, пополнение класса изучаемых функций,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- иллюстрация широты применения функций для описания и изучения реальных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зависимостей;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изучение свой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остранственных тел,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применять полученные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практических задач;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представлений о вероятностно-статистических закономерностях в окружающем мире,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совершенствование интеллектуальных и речевых умений путем обогащения математического языка,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развития логического мышления;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знакомство с основными идеями и методами математического анализа.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курса.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представлений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математическими знаниями и умениями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идей, понимания значимости математики для общественного прогресса.</w:t>
      </w:r>
      <w:proofErr w:type="gramEnd"/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 умения, навыки и способы деятельности.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построения и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математических моделей для описания и решения прикладных задач, задач из смежных дисциплин;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выполнения и самостоятельного составления алгоритмических предписаний и инструкций на математическом материале;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выполнения расчетов практического характера;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использования математических формул и самостоятельного составления формул на основе обобщения частных случаев и эксперимента; самостоятельной работы с источниками информации, </w:t>
      </w:r>
    </w:p>
    <w:p w:rsid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обобщения и систематизации полученной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интегрирования ее в личный опыт;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проведения доказательных рассуждений, логического обоснования выводов,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доказанных и недоказанных утверждений, аргументированных и эмоционально убедительных суждений;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самостоятельной и коллективной деятельности,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включения своих результатов в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группы, соотнесение своего мнения с мнением других участников учебного коллектива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мнением авторитетных источников.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Согласно Федеральному базисному учебному плану на изучение математики в 10 - 11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268 часов из расчета 4 часа в неделю. Для расширения знаний учащихся из компонента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на изучение математики добавлено 67 часов из расчета 1 час в неделю.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курс математики в 10 класс: 5 часов в неделю, 170 часов за учебный год;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в 11 классе: 5часов в неделю, 165 часов за учебный год.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Промежуточная аттестация подразделяется на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текущую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, по итогам полугодия, годовую.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Текущая аттестация обучающихся в течение учебного года осуществляется с фиксацией их достижений в классном журнале в виде отметок по пятибалльной шкале: «2», «3», «4», «5».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может получить оценку за следующие виды работ: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ответ на уроке,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домашняя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контрольная работа,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срез знаний,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самостоятельная работа,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проект,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реферат,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практическая работа,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диктант,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зачет,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тестирование,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работа над ошибками.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Отметки обучающихся за полугодие выставляются на основе результатов текущей аттестации обучающихся, и с учетом их фактических знаний, умений и навыков.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оценки выставляются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завершения программы обучения на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фактического уровня знаний, умений и навыков школьников с учетом полугодовых оценок.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932CF" w:rsidRPr="00E932CF" w:rsidRDefault="00E932CF" w:rsidP="00E932CF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2CF">
        <w:rPr>
          <w:rFonts w:ascii="Times New Roman" w:hAnsi="Times New Roman" w:cs="Times New Roman"/>
          <w:b/>
          <w:sz w:val="24"/>
          <w:szCs w:val="24"/>
        </w:rPr>
        <w:t>1.2.1.  Личностные результаты освоения ООП</w:t>
      </w:r>
    </w:p>
    <w:p w:rsidR="00E932CF" w:rsidRPr="00E932CF" w:rsidRDefault="00E932CF" w:rsidP="00E932C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2CF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932CF" w:rsidRPr="00E932CF" w:rsidRDefault="00E932CF" w:rsidP="00E932CF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ответственно относиться к учению, готовность и спо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мотивации к обучению и познанию;</w:t>
      </w:r>
    </w:p>
    <w:p w:rsidR="00E932CF" w:rsidRPr="00E932CF" w:rsidRDefault="00E932CF" w:rsidP="00E93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E932CF" w:rsidRPr="00E932CF" w:rsidRDefault="00E932CF" w:rsidP="00E93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932CF" w:rsidRPr="00E932CF" w:rsidRDefault="00E932CF" w:rsidP="00E93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иметь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932CF" w:rsidRPr="00E932CF" w:rsidRDefault="00E932CF" w:rsidP="00E93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критично мыслить, уметь распознавать логически некорректные высказывания, отличать гипотезу от факта;</w:t>
      </w:r>
    </w:p>
    <w:p w:rsidR="00E932CF" w:rsidRPr="00E932CF" w:rsidRDefault="00E932CF" w:rsidP="00E93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2CF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E932CF">
        <w:rPr>
          <w:rFonts w:ascii="Times New Roman" w:hAnsi="Times New Roman" w:cs="Times New Roman"/>
          <w:sz w:val="24"/>
          <w:szCs w:val="24"/>
        </w:rPr>
        <w:t xml:space="preserve"> мыслить, инициативность, находчивость, активность при решении </w:t>
      </w:r>
      <w:proofErr w:type="gramStart"/>
      <w:r w:rsidRPr="00E932CF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E932CF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E932CF" w:rsidRPr="00E932CF" w:rsidRDefault="00E932CF" w:rsidP="00E93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 контролировать процесс и результат учебной ма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тематической деятельности;</w:t>
      </w:r>
    </w:p>
    <w:p w:rsidR="00E932CF" w:rsidRPr="00E932CF" w:rsidRDefault="00E932CF" w:rsidP="00E93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сформированность способности к эмоциональному вос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E932CF" w:rsidRPr="00E932CF" w:rsidRDefault="00E932CF" w:rsidP="00E932CF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уметь работать в группе: находить общее решение и разре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E932CF">
        <w:rPr>
          <w:rFonts w:ascii="Times New Roman" w:hAnsi="Times New Roman" w:cs="Times New Roman"/>
          <w:sz w:val="24"/>
          <w:szCs w:val="24"/>
        </w:rPr>
        <w:softHyphen/>
        <w:t>тересов; слушать партнёра.</w:t>
      </w:r>
    </w:p>
    <w:p w:rsidR="00E932CF" w:rsidRPr="00E932CF" w:rsidRDefault="00E932CF" w:rsidP="00E932CF">
      <w:pPr>
        <w:pStyle w:val="a6"/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b/>
          <w:sz w:val="24"/>
          <w:szCs w:val="24"/>
        </w:rPr>
        <w:lastRenderedPageBreak/>
        <w:t>1.2.2.  Метапредметные результаты усвоения учебного предмета</w:t>
      </w:r>
    </w:p>
    <w:p w:rsidR="00E932CF" w:rsidRPr="00E932CF" w:rsidRDefault="00E932CF" w:rsidP="00E932C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Pr="00E932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932CF" w:rsidRPr="00E932CF" w:rsidRDefault="00E932CF" w:rsidP="00E932C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932CF" w:rsidRPr="00E932CF" w:rsidRDefault="00E932CF" w:rsidP="00E932C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932CF" w:rsidRPr="00E932CF" w:rsidRDefault="00E932CF" w:rsidP="00E932CF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932CF" w:rsidRPr="00E932CF" w:rsidRDefault="00E932CF" w:rsidP="00E932CF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932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32CF">
        <w:rPr>
          <w:rFonts w:ascii="Times New Roman" w:hAnsi="Times New Roman" w:cs="Times New Roman"/>
          <w:sz w:val="24"/>
          <w:szCs w:val="24"/>
        </w:rPr>
        <w:t xml:space="preserve"> учебной и познавательной</w:t>
      </w:r>
    </w:p>
    <w:p w:rsidR="00E932CF" w:rsidRPr="00E932CF" w:rsidRDefault="00E932CF" w:rsidP="00E932CF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C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932CF" w:rsidRPr="00E932CF" w:rsidRDefault="00E932CF" w:rsidP="00E932CF">
      <w:pPr>
        <w:pStyle w:val="a6"/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932CF" w:rsidRPr="00E932CF" w:rsidRDefault="00E932CF" w:rsidP="00E932CF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32CF">
        <w:rPr>
          <w:rFonts w:ascii="Times New Roman" w:hAnsi="Times New Roman" w:cs="Times New Roman"/>
          <w:b/>
          <w:sz w:val="24"/>
          <w:szCs w:val="24"/>
        </w:rPr>
        <w:t xml:space="preserve">     Раздел </w:t>
      </w:r>
      <w:r w:rsidRPr="00E932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32CF">
        <w:rPr>
          <w:rFonts w:ascii="Times New Roman" w:hAnsi="Times New Roman" w:cs="Times New Roman"/>
          <w:b/>
          <w:sz w:val="24"/>
          <w:szCs w:val="24"/>
        </w:rPr>
        <w:t>.2.3.   Предметные результаты освоения  ООП</w:t>
      </w:r>
    </w:p>
    <w:p w:rsidR="00E932CF" w:rsidRPr="00E932CF" w:rsidRDefault="00E932CF" w:rsidP="00E932CF">
      <w:pPr>
        <w:pStyle w:val="a6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E932CF" w:rsidRPr="00E932CF" w:rsidRDefault="00E932CF" w:rsidP="00E932CF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932CF">
        <w:rPr>
          <w:rFonts w:ascii="Times New Roman" w:hAnsi="Times New Roman"/>
          <w:i/>
          <w:iCs/>
          <w:color w:val="000000"/>
          <w:sz w:val="24"/>
          <w:szCs w:val="24"/>
        </w:rPr>
        <w:t>В результате изучения математики на базовом уровне в старшей школе ученик должен:</w:t>
      </w:r>
    </w:p>
    <w:p w:rsidR="00E932CF" w:rsidRPr="00E932CF" w:rsidRDefault="00E932CF" w:rsidP="00E932CF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932CF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proofErr w:type="gramStart"/>
      <w:r w:rsidRPr="00E932CF">
        <w:rPr>
          <w:rFonts w:ascii="Times New Roman" w:hAnsi="Times New Roman"/>
          <w:i/>
          <w:iCs/>
          <w:color w:val="000000"/>
          <w:sz w:val="24"/>
          <w:szCs w:val="24"/>
        </w:rPr>
        <w:t>Знать/понимать</w:t>
      </w:r>
      <w:r w:rsidRPr="00E932CF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sym w:font="Symbol" w:char="00B7"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t xml:space="preserve"> значение математической науки для решения задач, возникающих в теории и в практике; широту, в то же время, ограниченность применения математических методов к анализу и исследованию процессов и явлений в природе и обществе;</w:t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sym w:font="Symbol" w:char="00B7"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  <w:proofErr w:type="gramEnd"/>
      <w:r w:rsidRPr="00E932CF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sym w:font="Symbol" w:char="00B7"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sym w:font="Symbol" w:char="00B7"/>
      </w:r>
      <w:r w:rsidRPr="00E932CF">
        <w:rPr>
          <w:rFonts w:ascii="Times New Roman" w:hAnsi="Times New Roman"/>
          <w:b w:val="0"/>
          <w:color w:val="000000"/>
          <w:sz w:val="24"/>
          <w:szCs w:val="24"/>
        </w:rPr>
        <w:t xml:space="preserve"> вероятностный характер различных процессов окружающего мира.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</w:t>
      </w:r>
      <w:proofErr w:type="gramStart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У</w:t>
      </w:r>
      <w:proofErr w:type="gramEnd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меть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E932CF">
        <w:rPr>
          <w:rFonts w:ascii="Times New Roman" w:hAnsi="Times New Roman" w:cs="Times New Roman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арифметические действия, сочетая устные и письменные приемы, применение вычислительных устройств; 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hAnsi="Times New Roman" w:cs="Times New Roman"/>
          <w:sz w:val="24"/>
          <w:szCs w:val="24"/>
        </w:rPr>
        <w:sym w:font="Symbol" w:char="00B7"/>
      </w:r>
      <w:r w:rsidRPr="00E932CF">
        <w:rPr>
          <w:rFonts w:ascii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hAnsi="Times New Roman" w:cs="Times New Roman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вычислять значения числовых и буквенных выражений, осуществляя необходимые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подстановкии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преобразования.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hAnsi="Times New Roman" w:cs="Times New Roman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Функции и графики</w:t>
      </w:r>
      <w:proofErr w:type="gramStart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У</w:t>
      </w:r>
      <w:proofErr w:type="gramEnd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меть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строить графики изученных функций;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по графику поведение и свойства функций, находить по графику функции наибольшее и наименьшее значения;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уравнения, простейшие системы уравнений, используя свойства функции их графики;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повседневной жизни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описания с помощью функций различных зависимостей, представления их графически, интерпретации графиков.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Начала математического анализа</w:t>
      </w:r>
      <w:proofErr w:type="gramStart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У</w:t>
      </w:r>
      <w:proofErr w:type="gramEnd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меть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вычислять производные и первообразные элементарных функций, используя справочные материалы;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исследовать в простейших случаях функции на монотонность, находить наибольшее и наименьшее значения функций, строить графики многочленов с использованием аппарата математического анализа.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прикладных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социально-экономических и физических, задач на наибольшее и наименьшее значения, </w:t>
      </w:r>
    </w:p>
    <w:p w:rsidR="00E932CF" w:rsidRPr="00E932CF" w:rsidRDefault="00E932CF" w:rsidP="00E932CF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нахождение скорости и ускорения;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Уравнения и неравенства</w:t>
      </w:r>
      <w:proofErr w:type="gramStart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У</w:t>
      </w:r>
      <w:proofErr w:type="gramEnd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меть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рациональные, показательные и логарифмические уравнения и неравенства;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 уравнения по условию задачи;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для приближенного решения уравнений и неравенств графический метод;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изображать на координатной плоскости множества решений простейших уравнений и их систем.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построения и исследования простейших математических моделей.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простейшие комбинаторные задачи методом перебора, а также с использованием известных формул;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вычислять в простейших случаях вероятности событий на основе подсчета числа исходов.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реальных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числовых данных, представленных в виде диаграмм, графиков;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анализа информации статистического характера.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Геометрия</w:t>
      </w:r>
      <w:proofErr w:type="gramStart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У</w:t>
      </w:r>
      <w:proofErr w:type="gramEnd"/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меть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взаимное расположение прямых и плоскостей в пространстве;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изображать основные многогранники и круглые тела; выполнять чертежи по условиям задач;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при решении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стереометрических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планиметрические факты и методы;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доказательные рассуждения в ходе решения задач.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E93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жизни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(моделирования) несложных практических ситуаций на основе изученных формул и свойств фигур;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вычисления объемов и площадей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поверхностей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32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932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32CF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E932CF">
        <w:rPr>
          <w:rFonts w:ascii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 результатов ООП </w:t>
      </w:r>
      <w:r w:rsidRPr="00E93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ФГОС </w:t>
      </w:r>
    </w:p>
    <w:p w:rsidR="00E932CF" w:rsidRPr="00E932CF" w:rsidRDefault="00E932CF" w:rsidP="00E932CF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32CF" w:rsidRPr="00E932CF" w:rsidRDefault="00E932CF" w:rsidP="00E932CF">
      <w:pPr>
        <w:spacing w:after="0" w:line="0" w:lineRule="atLeast"/>
        <w:ind w:right="-25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Нормы оценки устного ответа по математике</w:t>
      </w:r>
    </w:p>
    <w:p w:rsidR="00E932CF" w:rsidRPr="00E932CF" w:rsidRDefault="00E932CF" w:rsidP="00E932CF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2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Опираясь на эти рекомендации, учитель оценивает знания и умения учащихся с учетом их индивидуальных особенностей.</w:t>
      </w:r>
    </w:p>
    <w:p w:rsidR="00E932CF" w:rsidRPr="00E932CF" w:rsidRDefault="00E932CF" w:rsidP="00E932C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4"/>
        </w:numPr>
        <w:tabs>
          <w:tab w:val="left" w:pos="505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E932CF" w:rsidRPr="00E932CF" w:rsidRDefault="00E932CF" w:rsidP="00E932C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tabs>
          <w:tab w:val="left" w:pos="284"/>
        </w:tabs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2. Основными формами проверки знаний и умений учащихся по математике  являются</w:t>
      </w:r>
      <w:bookmarkStart w:id="5" w:name="page10"/>
      <w:bookmarkEnd w:id="5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контрольная работа и устный опрос. При оценке 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932CF" w:rsidRPr="00E932CF" w:rsidRDefault="00E932CF" w:rsidP="00E932C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5"/>
        </w:numPr>
        <w:tabs>
          <w:tab w:val="left" w:pos="500"/>
        </w:tabs>
        <w:spacing w:after="0" w:line="237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Граница между ошибками и недочетами является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E932CF" w:rsidRPr="00E932CF" w:rsidRDefault="00E932CF" w:rsidP="00E932CF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5"/>
        </w:numPr>
        <w:tabs>
          <w:tab w:val="left" w:pos="596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Задания для устного и письменного опроса учащихся состоят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E932CF" w:rsidRPr="00E932CF" w:rsidRDefault="00E932CF" w:rsidP="00E932C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5"/>
        </w:numPr>
        <w:tabs>
          <w:tab w:val="left" w:pos="646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Учитель может повысить отметку за оригинальный ответ на вопрос или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оригинальное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E932CF" w:rsidRPr="00E932CF" w:rsidRDefault="00E932CF" w:rsidP="00E932CF">
      <w:pPr>
        <w:tabs>
          <w:tab w:val="left" w:pos="646"/>
        </w:tabs>
        <w:spacing w:after="0" w:line="237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right="-25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классификация ошибок</w:t>
      </w:r>
    </w:p>
    <w:p w:rsidR="00E932CF" w:rsidRPr="00E932CF" w:rsidRDefault="00E932CF" w:rsidP="00E932CF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2" w:lineRule="auto"/>
        <w:ind w:left="260" w:right="2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932CF" w:rsidRPr="00E932CF" w:rsidRDefault="00E932CF" w:rsidP="00E932C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932CF">
        <w:rPr>
          <w:rFonts w:ascii="Times New Roman" w:eastAsia="Times New Roman" w:hAnsi="Times New Roman" w:cs="Times New Roman"/>
          <w:i/>
          <w:sz w:val="24"/>
          <w:szCs w:val="24"/>
        </w:rPr>
        <w:t>Грубыми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считаются ошибки:</w:t>
      </w:r>
    </w:p>
    <w:p w:rsidR="00E932CF" w:rsidRPr="00E932CF" w:rsidRDefault="00E932CF" w:rsidP="00E932CF">
      <w:pPr>
        <w:spacing w:after="0" w:line="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6"/>
        </w:numPr>
        <w:tabs>
          <w:tab w:val="left" w:pos="968"/>
        </w:tabs>
        <w:spacing w:after="0" w:line="228" w:lineRule="auto"/>
        <w:ind w:left="260" w:firstLine="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932CF" w:rsidRPr="00E932CF" w:rsidRDefault="00E932CF" w:rsidP="00E932CF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0" w:lineRule="atLeast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0" w:lineRule="atLeast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lastRenderedPageBreak/>
        <w:t>потеря корня или сохранение постороннего корня;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0" w:lineRule="atLeast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0" w:lineRule="atLeast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равнозначные им ошибки;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E932CF" w:rsidRPr="00E932CF" w:rsidRDefault="00E932CF" w:rsidP="00E932CF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логические ошибки.</w:t>
      </w:r>
    </w:p>
    <w:p w:rsidR="00E932CF" w:rsidRPr="00E932CF" w:rsidRDefault="00E932CF" w:rsidP="00E932CF">
      <w:pPr>
        <w:spacing w:after="0" w:line="235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2. К </w:t>
      </w:r>
      <w:r w:rsidRPr="00E932CF">
        <w:rPr>
          <w:rFonts w:ascii="Times New Roman" w:eastAsia="Times New Roman" w:hAnsi="Times New Roman" w:cs="Times New Roman"/>
          <w:i/>
          <w:sz w:val="24"/>
          <w:szCs w:val="24"/>
        </w:rPr>
        <w:t xml:space="preserve">негрубым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ошибкам следует отнести:</w:t>
      </w:r>
    </w:p>
    <w:p w:rsidR="00E932CF" w:rsidRPr="00E932CF" w:rsidRDefault="00E932CF" w:rsidP="00E932CF">
      <w:pPr>
        <w:spacing w:after="0"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7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32CF" w:rsidRPr="00E932CF" w:rsidRDefault="00E932CF" w:rsidP="00E932CF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7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неточность графика;</w:t>
      </w:r>
    </w:p>
    <w:p w:rsidR="00E932CF" w:rsidRPr="00E932CF" w:rsidRDefault="00E932CF" w:rsidP="00E932CF">
      <w:pPr>
        <w:numPr>
          <w:ilvl w:val="0"/>
          <w:numId w:val="7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bookmarkStart w:id="6" w:name="page11"/>
      <w:bookmarkEnd w:id="6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32CF" w:rsidRPr="00E932CF" w:rsidRDefault="00E932CF" w:rsidP="00E932CF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7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E932CF" w:rsidRPr="00E932CF" w:rsidRDefault="00E932CF" w:rsidP="00E932CF">
      <w:pPr>
        <w:numPr>
          <w:ilvl w:val="0"/>
          <w:numId w:val="7"/>
        </w:numPr>
        <w:tabs>
          <w:tab w:val="left" w:pos="980"/>
        </w:tabs>
        <w:spacing w:after="0"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E932CF" w:rsidRPr="00E932CF" w:rsidRDefault="00E932CF" w:rsidP="00E932CF">
      <w:pPr>
        <w:spacing w:after="0" w:line="235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932CF">
        <w:rPr>
          <w:rFonts w:ascii="Times New Roman" w:eastAsia="Times New Roman" w:hAnsi="Times New Roman" w:cs="Times New Roman"/>
          <w:i/>
          <w:sz w:val="24"/>
          <w:szCs w:val="24"/>
        </w:rPr>
        <w:t>Недочетами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E932CF" w:rsidRPr="00E932CF" w:rsidRDefault="00E932CF" w:rsidP="00E932C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8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E932CF" w:rsidRPr="00E932CF" w:rsidRDefault="00E932CF" w:rsidP="00E932CF">
      <w:pPr>
        <w:numPr>
          <w:ilvl w:val="0"/>
          <w:numId w:val="8"/>
        </w:numPr>
        <w:tabs>
          <w:tab w:val="left" w:pos="980"/>
        </w:tabs>
        <w:spacing w:after="0"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E932CF" w:rsidRPr="00E932CF" w:rsidRDefault="00E932CF" w:rsidP="00E932CF">
      <w:pPr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4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письменных контрольных работ обучающихся по математике.</w:t>
      </w:r>
    </w:p>
    <w:p w:rsidR="00E932CF" w:rsidRPr="00E932CF" w:rsidRDefault="00E932CF" w:rsidP="00E932CF">
      <w:pPr>
        <w:spacing w:after="0" w:line="232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отметкой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«5»,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полностью;</w:t>
      </w:r>
    </w:p>
    <w:p w:rsidR="00E932CF" w:rsidRPr="00E932CF" w:rsidRDefault="00E932CF" w:rsidP="00E932CF">
      <w:pPr>
        <w:numPr>
          <w:ilvl w:val="0"/>
          <w:numId w:val="9"/>
        </w:numPr>
        <w:tabs>
          <w:tab w:val="left" w:pos="440"/>
        </w:tabs>
        <w:spacing w:after="0" w:line="0" w:lineRule="atLeast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логических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рассуждениях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E932CF" w:rsidRPr="00E932CF" w:rsidRDefault="00E932CF" w:rsidP="00E932C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9"/>
        </w:numPr>
        <w:tabs>
          <w:tab w:val="left" w:pos="471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932CF" w:rsidRPr="00E932CF" w:rsidRDefault="00E932CF" w:rsidP="00E932C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</w:t>
      </w:r>
    </w:p>
    <w:p w:rsidR="00E932CF" w:rsidRPr="00E932CF" w:rsidRDefault="00E932CF" w:rsidP="00E932C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5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E932CF" w:rsidRPr="00E932CF" w:rsidRDefault="00E932CF" w:rsidP="00E932C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E932CF" w:rsidRPr="00E932CF" w:rsidRDefault="00E932CF" w:rsidP="00E932C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5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E932CF" w:rsidRPr="00E932CF" w:rsidRDefault="00E932CF" w:rsidP="00E932CF">
      <w:pPr>
        <w:spacing w:after="0" w:line="235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E932CF" w:rsidRPr="00E932CF" w:rsidRDefault="00E932CF" w:rsidP="00E932CF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2" w:lineRule="auto"/>
        <w:ind w:left="260" w:right="2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E932CF" w:rsidRPr="00E932CF" w:rsidRDefault="00E932CF" w:rsidP="00E932C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оригинальное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E932CF" w:rsidRPr="00E932CF" w:rsidRDefault="00E932CF" w:rsidP="00E932C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14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устных ответов обучающихся по математике</w:t>
      </w:r>
    </w:p>
    <w:p w:rsidR="00E932CF" w:rsidRPr="00E932CF" w:rsidRDefault="00E932CF" w:rsidP="00E932CF">
      <w:pPr>
        <w:spacing w:after="0" w:line="232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отметкой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«5»,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если ученик:</w:t>
      </w:r>
    </w:p>
    <w:p w:rsidR="00E932CF" w:rsidRPr="00E932CF" w:rsidRDefault="00E932CF" w:rsidP="00E932CF">
      <w:pPr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0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полно раскрыл содержание материала в объеме,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программой и учебником;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0"/>
        </w:numPr>
        <w:tabs>
          <w:tab w:val="left" w:pos="968"/>
        </w:tabs>
        <w:spacing w:after="0" w:line="225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0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932CF" w:rsidRPr="00E932CF" w:rsidRDefault="00E932CF" w:rsidP="00E932CF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0"/>
        </w:numPr>
        <w:tabs>
          <w:tab w:val="left" w:pos="968"/>
        </w:tabs>
        <w:spacing w:after="0" w:line="225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0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0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E932CF" w:rsidRPr="00E932CF" w:rsidRDefault="00E932CF" w:rsidP="00E932C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0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возможны одна – две неточности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932CF" w:rsidRPr="00E932CF" w:rsidRDefault="00E932CF" w:rsidP="00E932CF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2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2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 оценивается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отметкой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«4»,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1"/>
        </w:numPr>
        <w:tabs>
          <w:tab w:val="left" w:pos="968"/>
        </w:tabs>
        <w:spacing w:after="0" w:line="225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932CF" w:rsidRPr="00E932CF" w:rsidRDefault="00E932CF" w:rsidP="00E932CF">
      <w:pPr>
        <w:numPr>
          <w:ilvl w:val="0"/>
          <w:numId w:val="11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bookmarkStart w:id="7" w:name="page12"/>
      <w:bookmarkEnd w:id="7"/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1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</w:t>
      </w:r>
    </w:p>
    <w:p w:rsidR="00E932CF" w:rsidRPr="00E932CF" w:rsidRDefault="00E932CF" w:rsidP="00E932C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2"/>
        </w:numPr>
        <w:tabs>
          <w:tab w:val="left" w:pos="968"/>
        </w:tabs>
        <w:spacing w:after="0" w:line="23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E932CF" w:rsidRPr="00E932CF" w:rsidRDefault="00E932CF" w:rsidP="00E932C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2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932CF" w:rsidRPr="00E932CF" w:rsidRDefault="00E932CF" w:rsidP="00E932C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2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932CF" w:rsidRPr="00E932CF" w:rsidRDefault="00E932CF" w:rsidP="00E932C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2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выявлена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3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E932CF" w:rsidRPr="00E932CF" w:rsidRDefault="00E932CF" w:rsidP="00E932C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3"/>
        </w:numPr>
        <w:tabs>
          <w:tab w:val="left" w:pos="968"/>
        </w:tabs>
        <w:spacing w:after="0" w:line="225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3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932CF" w:rsidRPr="00E932CF" w:rsidRDefault="00E932CF" w:rsidP="00E932CF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84" w:firstLine="39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письменных контрольных работ обучающихся по алгебре и геометрии.</w:t>
      </w:r>
    </w:p>
    <w:p w:rsidR="00E932CF" w:rsidRPr="00E932CF" w:rsidRDefault="00E932CF" w:rsidP="00E932CF">
      <w:pPr>
        <w:spacing w:after="0" w:line="235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отметкой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«5»,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E932CF" w:rsidRPr="00E932CF" w:rsidRDefault="00E932CF" w:rsidP="00E932C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4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полностью;</w:t>
      </w:r>
    </w:p>
    <w:p w:rsidR="00E932CF" w:rsidRPr="00E932CF" w:rsidRDefault="00E932CF" w:rsidP="00E932CF">
      <w:pPr>
        <w:numPr>
          <w:ilvl w:val="0"/>
          <w:numId w:val="14"/>
        </w:numPr>
        <w:tabs>
          <w:tab w:val="left" w:pos="980"/>
        </w:tabs>
        <w:spacing w:after="0"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E932CF" w:rsidRPr="00E932CF" w:rsidRDefault="00E932CF" w:rsidP="00E932CF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4"/>
        </w:numPr>
        <w:tabs>
          <w:tab w:val="left" w:pos="968"/>
        </w:tabs>
        <w:spacing w:after="0" w:line="228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932CF" w:rsidRPr="00E932CF" w:rsidRDefault="00E932CF" w:rsidP="00E932CF">
      <w:pPr>
        <w:tabs>
          <w:tab w:val="left" w:pos="968"/>
        </w:tabs>
        <w:spacing w:after="0" w:line="228" w:lineRule="auto"/>
        <w:ind w:left="262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«4»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</w:t>
      </w:r>
    </w:p>
    <w:p w:rsidR="00E932CF" w:rsidRPr="00E932CF" w:rsidRDefault="00E932CF" w:rsidP="00E932C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5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5"/>
        </w:numPr>
        <w:tabs>
          <w:tab w:val="left" w:pos="968"/>
        </w:tabs>
        <w:spacing w:after="0"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E932CF" w:rsidRPr="00E932CF" w:rsidRDefault="00E932CF" w:rsidP="00E932CF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допущено более одной ошибки или более двух – трех недочетов в выкладках, чертежах</w:t>
      </w:r>
    </w:p>
    <w:p w:rsidR="00E932CF" w:rsidRPr="00E932CF" w:rsidRDefault="00E932CF" w:rsidP="00E932CF">
      <w:pPr>
        <w:numPr>
          <w:ilvl w:val="0"/>
          <w:numId w:val="1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или графиках, но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E932CF" w:rsidRPr="00E932CF" w:rsidRDefault="00E932CF" w:rsidP="00E932CF">
      <w:pPr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E932CF" w:rsidRPr="00E932CF" w:rsidRDefault="00E932CF" w:rsidP="00E932C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2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E932CF" w:rsidRPr="00E932CF" w:rsidRDefault="00E932CF" w:rsidP="00E932C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оригинальное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</w:t>
      </w:r>
      <w:bookmarkStart w:id="8" w:name="page13"/>
      <w:bookmarkEnd w:id="8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 обучающемуся дополнительно после выполнения им каких-либо других заданий.</w:t>
      </w:r>
    </w:p>
    <w:p w:rsidR="00E932CF" w:rsidRPr="00E932CF" w:rsidRDefault="00E932CF" w:rsidP="00E932CF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устных ответов обучающихся по алгебре и геометрии.</w:t>
      </w:r>
    </w:p>
    <w:p w:rsidR="00E932CF" w:rsidRPr="00E932CF" w:rsidRDefault="00E932CF" w:rsidP="00E932CF">
      <w:pPr>
        <w:spacing w:after="0" w:line="232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отметкой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«5»,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если ученик:</w:t>
      </w:r>
    </w:p>
    <w:p w:rsidR="00E932CF" w:rsidRPr="00E932CF" w:rsidRDefault="00E932CF" w:rsidP="00E932CF">
      <w:pPr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7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полно раскрыл содержание материала в объеме,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программой и учебником;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7"/>
        </w:numPr>
        <w:tabs>
          <w:tab w:val="left" w:pos="968"/>
        </w:tabs>
        <w:spacing w:after="0" w:line="225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7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932CF" w:rsidRPr="00E932CF" w:rsidRDefault="00E932CF" w:rsidP="00E932CF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7"/>
        </w:numPr>
        <w:tabs>
          <w:tab w:val="left" w:pos="968"/>
        </w:tabs>
        <w:spacing w:after="0" w:line="225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7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7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E932CF" w:rsidRPr="00E932CF" w:rsidRDefault="00E932CF" w:rsidP="00E932CF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7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возможны одна – две неточности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отметкой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>«4»,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если</w:t>
      </w:r>
    </w:p>
    <w:p w:rsidR="00E932CF" w:rsidRPr="00E932CF" w:rsidRDefault="00E932CF" w:rsidP="00E932C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8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удовлетворяет в основном требованиям на оценку «5», но при этом имеет один из недостатков: в изложении допущены небольшие пробелы, не исказившее математическое содержание ответа;</w:t>
      </w:r>
    </w:p>
    <w:p w:rsidR="00E932CF" w:rsidRPr="00E932CF" w:rsidRDefault="00E932CF" w:rsidP="00E932C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8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8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«3»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</w:t>
      </w:r>
    </w:p>
    <w:p w:rsidR="00E932CF" w:rsidRPr="00E932CF" w:rsidRDefault="00E932CF" w:rsidP="00E932C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9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932CF" w:rsidRPr="00E932CF" w:rsidRDefault="00E932CF" w:rsidP="00E932C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9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932CF" w:rsidRPr="00E932CF" w:rsidRDefault="00E932CF" w:rsidP="00E932C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9"/>
        </w:numPr>
        <w:tabs>
          <w:tab w:val="left" w:pos="968"/>
        </w:tabs>
        <w:spacing w:after="0" w:line="22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932CF" w:rsidRPr="00E932CF" w:rsidRDefault="00E932CF" w:rsidP="00E932C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19"/>
        </w:numPr>
        <w:tabs>
          <w:tab w:val="left" w:pos="968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E932CF">
        <w:rPr>
          <w:rFonts w:ascii="Times New Roman" w:eastAsia="Times New Roman" w:hAnsi="Times New Roman" w:cs="Times New Roman"/>
          <w:sz w:val="24"/>
          <w:szCs w:val="24"/>
        </w:rPr>
        <w:t>выявлена</w:t>
      </w:r>
      <w:proofErr w:type="gramEnd"/>
      <w:r w:rsidRPr="00E932CF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E932CF" w:rsidRPr="00E932CF" w:rsidRDefault="00E932CF" w:rsidP="00E932CF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Отметка «2» 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</w:t>
      </w:r>
    </w:p>
    <w:p w:rsidR="00E932CF" w:rsidRPr="00E932CF" w:rsidRDefault="00E932CF" w:rsidP="00E932C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20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E932CF" w:rsidRPr="00E932CF" w:rsidRDefault="00E932CF" w:rsidP="00E932CF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20"/>
        </w:numPr>
        <w:tabs>
          <w:tab w:val="left" w:pos="968"/>
        </w:tabs>
        <w:spacing w:after="0" w:line="225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932CF" w:rsidRPr="00E932CF" w:rsidRDefault="00E932CF" w:rsidP="00E932C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32CF" w:rsidRPr="00E932CF" w:rsidRDefault="00E932CF" w:rsidP="00E932CF">
      <w:pPr>
        <w:numPr>
          <w:ilvl w:val="0"/>
          <w:numId w:val="20"/>
        </w:numPr>
        <w:tabs>
          <w:tab w:val="left" w:pos="968"/>
        </w:tabs>
        <w:spacing w:after="0" w:line="228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932CF" w:rsidRPr="00E932CF" w:rsidRDefault="00E932CF" w:rsidP="00E932C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CF" w:rsidRDefault="00E932CF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34" w:rsidRPr="00E932CF" w:rsidRDefault="006C0734" w:rsidP="00E93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 ОСНОВНОЕ СОДЕРЖАНИЕ ПРОГРАММ</w:t>
      </w:r>
      <w:r w:rsidRPr="00E932CF">
        <w:rPr>
          <w:rFonts w:ascii="Times New Roman" w:eastAsia="Times New Roman" w:hAnsi="Times New Roman" w:cs="Times New Roman"/>
          <w:b/>
          <w:bCs/>
          <w:color w:val="243F60"/>
          <w:sz w:val="24"/>
          <w:szCs w:val="24"/>
        </w:rPr>
        <w:t>Ы</w:t>
      </w:r>
      <w:r w:rsidRPr="00E932CF">
        <w:rPr>
          <w:rFonts w:ascii="Times New Roman" w:eastAsia="Times New Roman" w:hAnsi="Times New Roman" w:cs="Times New Roman"/>
          <w:b/>
          <w:bCs/>
          <w:color w:val="243F6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Корни и степени.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 степени </w:t>
      </w:r>
      <w:proofErr w:type="spell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&gt;1 и его свойства. Степень с рациональным показателем и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еесвойства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 о степени с действительным показателем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Свойства степени с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действительнымпоказателем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Логарифм.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Логарифм числа.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Основное логарифмическое тождество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Логарифм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астного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степени;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переход к новому основанию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Десятичный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натуральный логарифмы, число е.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Преобразования простейших выражений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включающих арифметические операции, а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такжеоперацию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возведения в степень и операцию логарифмирования.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тригонометрии.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Синус, косинус, тангенс, котангенс произвольного угла. Радианная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мераугла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Синус, косинус, тангенс и котангенс числа. Основные тригонометрические тождества.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Формулыприведения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Синус, косинус и тангенс суммы и разности двух углов. Синус и косинус двойного угла.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Формулы половинного угла. Преобразования суммы тригонометрических функций в произведение </w:t>
      </w:r>
      <w:proofErr w:type="spell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ипроизведения</w:t>
      </w:r>
      <w:proofErr w:type="spell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сумму. Выражение тригонометрических функций через тангенс </w:t>
      </w:r>
      <w:proofErr w:type="spell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половинногоаргумента</w:t>
      </w:r>
      <w:proofErr w:type="spell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простейших тригонометрических выражений.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Простейшие тригонометрические уравнения и неравенства. Арксинус, арккосинус, арктангенс числа.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заданных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Обратная функция.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Область определения и область значений </w:t>
      </w:r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обратной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функции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График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обратной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Степенная функция с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натуральным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показателем, её свойства и график.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Вертикальные и горизонтальные асимптоты графиков. Графики </w:t>
      </w:r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дробно-линейных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функций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Тригонометрические функции, их свойства и графики; периодичность, основной период.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Показательная функция (экспонента), её свойства и график.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Логарифмическая функция, её свойства и график.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Преобразования графиков: параллельный перенос, симметрия относительно осей координат </w:t>
      </w:r>
      <w:proofErr w:type="spell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исимметрия</w:t>
      </w:r>
      <w:proofErr w:type="spell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относительно начала координат, симметрия относительно прямой </w:t>
      </w:r>
      <w:proofErr w:type="spellStart"/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=х</w:t>
      </w:r>
      <w:proofErr w:type="spell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сжатие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вдоль осей координат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 МАТЕМАТИЧЕСКОГО АНАЛИЗА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окружности и площадь круга как пределы последовательностей.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Бесконечно убывающая геометрическая прогрессия и ее сумма.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 о непрерывности функции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Понятие о производной функции, физический и геометрический смысл производной.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Уравнениекасательной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графику функции. Производные суммы, разности, произведения, частного.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Производные основных элементарных функций. Применение производной к исследованию функций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ипостроению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графиков.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Производные обратной функции и композиции данной функции </w:t>
      </w:r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линейной.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Понятие об определенном </w:t>
      </w:r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интеграле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площади криволинейной трапеции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Первообразная. Формула Ньютона-Лейбница.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Примеры использования производной для нахождения наилучшего решения в прикладных, в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томчисле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социально-экономических, задачах. Нахождение скорости для процесса, заданного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формулойили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графиком. Примеры применения интеграла в физике и геометрии. Вторая производная и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еефизический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рациональных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показательных, логарифмических уравнений и неравенств.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Решениеиррациональных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тригонометрических уравнений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приемы решения систем уравнений: подстановка, алгебраическое сложение,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введениеновых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переменных. Равносильность уравнений, неравенств, систем. Решение простейших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системуравнений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двумя неизвестными. Решение систем неравенств с одной переменной.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Использование свойств и графиков функций при решении уравнений и неравенств. Метод интервалов.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Изображение на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плоскости множества решений уравнений и неравенств с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двумяпеременными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систем.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Применение математических методов, для решения содержательных задач из различных областей науки и практики. Интерпретация результата, учет реальных ограничений.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КОМБИНАТОРИКИ, СТАТИСТИКИИ ТЕОРИИ ВЕРОЯТНОСТЕЙ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Табличное и графическое представление данных.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Числовые характеристики рядов данных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Поочередный и одновременный выбор нескольких элементов из конечного множества.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Формулычисла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перестановок, сочетаний, размещений. Решение комбинаторных задач. Формула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биномаНьютона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Свойства биномиальных коэффициентов. Треугольник Паскаля.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Элементарные и сложные события. Рассмотрение случаев и вероятность суммы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несовместныхсобытий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вероятность противоположного события.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Понятие о независимости событий. Вероятность и статистическая частота наступления события.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практических задач с применением вероятностных методов.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ГЕОМЕТРИЯ 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Прямые</w:t>
      </w:r>
      <w:proofErr w:type="gramEnd"/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плоскости в пространстве.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стереометрии (точка, прямая, плоскость, пространство).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Пересекающиеся, параллельные и скрещивающиеся прямые. Угол между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прямым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пространстве. Перпендикулярность прямых. Параллельность и перпендикулярность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плоскости, признаки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исвойства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 Теорема о трех перпендикулярах. Перпендикуляр и наклонная. Угол, между прямой и плоскостью.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Параллельность плоскостей, перпендикулярность плоскостей, признаки и свойства.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Двугранный угол, линейный угол двугранного угла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Расстояния от точки до плоскости. Расстояние от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плоскости. Расстояние между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параллельными плоскостями.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Расстояние между </w:t>
      </w:r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скрещивающимися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прямыми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Параллельное проектирование.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Площадь ортогональной проекции многоугольника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Изображениепространственных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Многогранники.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Вершины, ребра, грани многогранника.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Разверстка. Многогранные углы. </w:t>
      </w:r>
      <w:proofErr w:type="spell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Выпуклыемногогранники</w:t>
      </w:r>
      <w:proofErr w:type="spell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Теорема Эйлера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Призма, ее основания, боковые ребра, высота, боковая поверхность. Прямая и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наклонная призма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Правильная призма. Параллелепипед. Куб.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Усеченная пирамида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Симметрии в кубе, в параллелепипеде,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призме и пирамиде. Понятие о симметрии в пространстве (</w:t>
      </w:r>
      <w:proofErr w:type="gram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центральная</w:t>
      </w:r>
      <w:proofErr w:type="gram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осевая, зеркальная). Примеры симметрий в окружающем мире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Сечения куба, призмы, пирамиды.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Представление о правильных многогранниках (тетраэдр, куб, октаэдр, додекаэдр и икосаэдр).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Тела и поверхности вращения.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Цилиндр и конус.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Усеченный конус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Основание, высота, боковая поверхность, образующая, развертка.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Осевые сечения и сечения параллельные основанию.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 и сфера, их сечения,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касательная плоскость к сфере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Объемы тел и площади их поверхностей.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Понятие об объеме тела. Отношение объемов </w:t>
      </w:r>
      <w:proofErr w:type="spellStart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подобныхтел</w:t>
      </w:r>
      <w:proofErr w:type="spellEnd"/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Координаты и векторы. 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плоскости. Формула расстояния от точки до плоскости.</w:t>
      </w:r>
      <w:r w:rsidRPr="00E93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Векторы. Модуль вектора. Равенство векторов. Сложение векторов и умножение вектора на число.</w:t>
      </w:r>
      <w:r w:rsidRPr="00E932CF">
        <w:rPr>
          <w:rFonts w:ascii="Times New Roman" w:eastAsia="Times New Roman" w:hAnsi="Times New Roman" w:cs="Times New Roman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</w:t>
      </w:r>
    </w:p>
    <w:p w:rsidR="006C0734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  <w:r w:rsidRPr="006C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 Учебно-методическое и материально техническое обеспечение программы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1. Ш.А.Алимов, Ю.М.Колягин и др., Алгебра и начала математического анализа, 10-11классы. Издательство «Просвещение», 2014 г.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Л.С. Атанасян, Л.В.Бутузов и др. Геометрия 10 - 11. Издательство «Просвещение», Москва, 2015 год.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3. Б.Г.Зив. Дидактические материалы по геометрии для 10,11 классов». М., Просвещение 1999.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Ершова А.П.,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Самостоятельные и контрольные работы по геометрии для 10класса.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Илекса,2010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Ершова А.П.,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Самостоятельные и контрольные работы по геометрии для 11класса.М.: Илекса,2010.</w:t>
      </w:r>
      <w:proofErr w:type="gramEnd"/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  <w:r w:rsidRPr="00E9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Рабинович Е.М. Задачи и упражнения на готовых чертежах. 10-11 классы. Геометрия. Илекса,2015.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Л.Семенова, И.В.Ященко. Математика. Типовые тестовые задания для подготовки к ЕГЭ: М –2019 г.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Федеральный институт педагогических измерений. Математика. Типовые варианты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заданийЕГЭ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: М – 2019г.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Панишева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Математика в стихах. Задачи, сказки, рифмованные правила. 5-11 классы. Волгоград, 2009.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Перельман Я.И. Занимательная алгебра. Москва, 2006.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11. Сайт Гущина «Решу ЕГЭ»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12. Сайт Ларина «Варианты ФИПИ»</w:t>
      </w: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Сайт «</w:t>
      </w:r>
      <w:proofErr w:type="spell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14. Сайт «Незнайка»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устойчивого интереса к учебному процессу, повышения качества образования на </w:t>
      </w:r>
      <w:proofErr w:type="gramStart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gramEnd"/>
      <w:r w:rsidRPr="00E9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 используются интерактивная доска, электронные образовательные ресурсы.</w:t>
      </w: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2CF" w:rsidRPr="00E932CF" w:rsidRDefault="00E932CF" w:rsidP="00E93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2B8" w:rsidRPr="00E932CF" w:rsidRDefault="001262B8">
      <w:pPr>
        <w:rPr>
          <w:rFonts w:ascii="Times New Roman" w:hAnsi="Times New Roman" w:cs="Times New Roman"/>
          <w:sz w:val="24"/>
          <w:szCs w:val="24"/>
        </w:rPr>
      </w:pPr>
    </w:p>
    <w:sectPr w:rsidR="001262B8" w:rsidRPr="00E932CF" w:rsidSect="006C0734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5FB8011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8"/>
    <w:multiLevelType w:val="hybridMultilevel"/>
    <w:tmpl w:val="6AA78F7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D"/>
    <w:multiLevelType w:val="hybridMultilevel"/>
    <w:tmpl w:val="5F3534A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8B5884"/>
    <w:multiLevelType w:val="hybridMultilevel"/>
    <w:tmpl w:val="F92C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A6F6F"/>
    <w:multiLevelType w:val="hybridMultilevel"/>
    <w:tmpl w:val="7B84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17410"/>
    <w:multiLevelType w:val="hybridMultilevel"/>
    <w:tmpl w:val="91B6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A6F6D"/>
    <w:multiLevelType w:val="hybridMultilevel"/>
    <w:tmpl w:val="E068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57F4C"/>
    <w:multiLevelType w:val="hybridMultilevel"/>
    <w:tmpl w:val="701C3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400D5"/>
    <w:multiLevelType w:val="hybridMultilevel"/>
    <w:tmpl w:val="2A66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93A40"/>
    <w:multiLevelType w:val="hybridMultilevel"/>
    <w:tmpl w:val="ED76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56A7F"/>
    <w:multiLevelType w:val="hybridMultilevel"/>
    <w:tmpl w:val="C508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92222"/>
    <w:multiLevelType w:val="hybridMultilevel"/>
    <w:tmpl w:val="3776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B5BDE"/>
    <w:multiLevelType w:val="hybridMultilevel"/>
    <w:tmpl w:val="5C26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A3D78"/>
    <w:multiLevelType w:val="hybridMultilevel"/>
    <w:tmpl w:val="1124E0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9630B"/>
    <w:multiLevelType w:val="hybridMultilevel"/>
    <w:tmpl w:val="B884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13C99"/>
    <w:multiLevelType w:val="hybridMultilevel"/>
    <w:tmpl w:val="0B343B94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4FF3"/>
    <w:multiLevelType w:val="hybridMultilevel"/>
    <w:tmpl w:val="D2B2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D19CF"/>
    <w:multiLevelType w:val="hybridMultilevel"/>
    <w:tmpl w:val="6DA007D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69088F0">
      <w:start w:val="1"/>
      <w:numFmt w:val="bullet"/>
      <w:lvlText w:val=""/>
      <w:lvlJc w:val="left"/>
      <w:pPr>
        <w:ind w:left="0" w:firstLine="0"/>
      </w:pPr>
    </w:lvl>
    <w:lvl w:ilvl="2" w:tplc="C9A8DA88">
      <w:start w:val="1"/>
      <w:numFmt w:val="bullet"/>
      <w:lvlText w:val=""/>
      <w:lvlJc w:val="left"/>
      <w:pPr>
        <w:ind w:left="0" w:firstLine="0"/>
      </w:pPr>
    </w:lvl>
    <w:lvl w:ilvl="3" w:tplc="25023B2E">
      <w:start w:val="1"/>
      <w:numFmt w:val="bullet"/>
      <w:lvlText w:val=""/>
      <w:lvlJc w:val="left"/>
      <w:pPr>
        <w:ind w:left="0" w:firstLine="0"/>
      </w:pPr>
    </w:lvl>
    <w:lvl w:ilvl="4" w:tplc="A8902B16">
      <w:start w:val="1"/>
      <w:numFmt w:val="bullet"/>
      <w:lvlText w:val=""/>
      <w:lvlJc w:val="left"/>
      <w:pPr>
        <w:ind w:left="0" w:firstLine="0"/>
      </w:pPr>
    </w:lvl>
    <w:lvl w:ilvl="5" w:tplc="459287AE">
      <w:start w:val="1"/>
      <w:numFmt w:val="bullet"/>
      <w:lvlText w:val=""/>
      <w:lvlJc w:val="left"/>
      <w:pPr>
        <w:ind w:left="0" w:firstLine="0"/>
      </w:pPr>
    </w:lvl>
    <w:lvl w:ilvl="6" w:tplc="9A9E28B4">
      <w:start w:val="1"/>
      <w:numFmt w:val="bullet"/>
      <w:lvlText w:val=""/>
      <w:lvlJc w:val="left"/>
      <w:pPr>
        <w:ind w:left="0" w:firstLine="0"/>
      </w:pPr>
    </w:lvl>
    <w:lvl w:ilvl="7" w:tplc="D4F8B88C">
      <w:start w:val="1"/>
      <w:numFmt w:val="bullet"/>
      <w:lvlText w:val=""/>
      <w:lvlJc w:val="left"/>
      <w:pPr>
        <w:ind w:left="0" w:firstLine="0"/>
      </w:pPr>
    </w:lvl>
    <w:lvl w:ilvl="8" w:tplc="61F2F396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17029CE"/>
    <w:multiLevelType w:val="hybridMultilevel"/>
    <w:tmpl w:val="01F4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762C7"/>
    <w:multiLevelType w:val="hybridMultilevel"/>
    <w:tmpl w:val="8A08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32CF"/>
    <w:rsid w:val="001262B8"/>
    <w:rsid w:val="00325907"/>
    <w:rsid w:val="003E217F"/>
    <w:rsid w:val="005D306E"/>
    <w:rsid w:val="006C0734"/>
    <w:rsid w:val="00CB1ED7"/>
    <w:rsid w:val="00E9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7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932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932CF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E932C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Абзац списка Знак"/>
    <w:link w:val="a6"/>
    <w:uiPriority w:val="34"/>
    <w:locked/>
    <w:rsid w:val="00E932CF"/>
    <w:rPr>
      <w:rFonts w:eastAsiaTheme="minorHAnsi"/>
      <w:lang w:eastAsia="en-US"/>
    </w:rPr>
  </w:style>
  <w:style w:type="paragraph" w:styleId="a6">
    <w:name w:val="List Paragraph"/>
    <w:basedOn w:val="a"/>
    <w:link w:val="a5"/>
    <w:uiPriority w:val="34"/>
    <w:qFormat/>
    <w:rsid w:val="00E932C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E932CF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932CF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E932C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32CF"/>
    <w:pPr>
      <w:widowControl w:val="0"/>
      <w:shd w:val="clear" w:color="auto" w:fill="FFFFFF"/>
      <w:spacing w:after="0" w:line="312" w:lineRule="exact"/>
    </w:pPr>
    <w:rPr>
      <w:b/>
      <w:bCs/>
      <w:sz w:val="27"/>
      <w:szCs w:val="27"/>
    </w:rPr>
  </w:style>
  <w:style w:type="paragraph" w:customStyle="1" w:styleId="Style11">
    <w:name w:val="Style11"/>
    <w:basedOn w:val="a"/>
    <w:uiPriority w:val="99"/>
    <w:rsid w:val="00E932CF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274954/" TargetMode="External"/><Relationship Id="rId5" Type="http://schemas.openxmlformats.org/officeDocument/2006/relationships/hyperlink" Target="https://www.uchportal.ru/docs/federalnyj-perechen-uchebnikov-na-2020-2021-uchebnyj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2023-10-22T09:26:00Z</cp:lastPrinted>
  <dcterms:created xsi:type="dcterms:W3CDTF">2023-10-15T09:04:00Z</dcterms:created>
  <dcterms:modified xsi:type="dcterms:W3CDTF">2023-10-22T09:28:00Z</dcterms:modified>
</cp:coreProperties>
</file>